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MOBILYALı KONUT KIRA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MOBILYALI KONUT KIRA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Kiraya Veren (mülk sahibi) ile Kiracı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veren, aşağıda adresi belirtilen ve demirbaş listesi ekte yer alan mobilyalı konutu, kiracının barınma ihtiyacında kullanması için kiralamıştır.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 süresi [BAŞLANGIÇ] tarihinde başlar ve [BİTİŞ] tarihinde sona erer. Taraflar sürenin bitiminden en az 15 gün önce yazılı bildirimde bulunmadıkça sözleşme bir yıllık dönemler hâlinde uzar.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 BEDELI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kira bedeli [TUTAR] TL'dir. Ödemeler her ayın [GÜN]'üne kadar, kiraya verenin bildirdiği banka hesabına yapılır. Gecikme hâlinde aylık %[ORAN] gecikme faizi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DEMIRBAŞ VE EŞYA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Konutta bulunan mobilya, beyaz eşya ve diğer demirbaşların listesi bu sözleşmenin ekinde yer alır. Kiracı, listeyi teslim tarihinde kontrol ederek imzalamıştır.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KULLANIM VE BAKIM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konutu ve eşyaları özenle kullanmakla yükümlüdür. Normal kullanımdan doğan yıpranma dışındaki hasarlar kiracı tarafından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DEPOZITO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[TUTAR] TL depozitoyu sözleşme imzasında öder. Depozito, tahliye sırasında hasar ve borç kontrolü yapıldıktan sonra en geç 30 gün içinde iade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EŞYALARIN ENVANTERI VE İADE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Tahliye sırasında kiracı, demirbaş listesindeki eşyaları aynı sayıda ve çalışır durumda iade eder. Eksik veya hasarlı eşyaların bedeli depozitodan mahsup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SIGORTA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Konutun yapı sigortası kiraya verene, kiracıya ait eşya ve sorumluluk sigortası kiracıya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ALT KIRALAMA VE DEVIR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kiraya verenin yazılı izni olmadan konutu başkasına devredemez veya alt kiralayamaz.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arasında doğacak uyuşmazlıklarda 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