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KURS (EğITIM) KAYıT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KURS (EĞİTİM) KAYIT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Kurum: [EĞİTİM KURUMU ADI] — Adres: [...] — Ruhsat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Kursiyer: [Ad Soyad] — T.C. No: [...] — [Varsa veli/kanuni temsilci bilgisi]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EĞİTİMİN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Kursiyer; [KURS ADI] programına kaydolmuştur. Program; [MÜFREDAT ÖZETİ] içeriğini kapsar, toplam [SAAT] saat / [SÜRE] sürelidir.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ÜCRET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Kurs ücreti [TUTAR] TL'dir. Ödeme; [PEŞİN/TAKSİT: ...] olarak yapılır. Gecikme hâlinde [TEMERRÜT KURALI]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CAYMA VE İADE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Kursiyer, sözleşmenin kurulduğu tarihten itibaren 14 gün içinde cayma hakkını kullanabilir (mesafeli satışlarda). Kayıt sonrası iptal ve iade koşulları: [İADE POLİTİKASI].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DEVAM VE SERTİFİKA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Kursiyer, derslerin [%X]'ine katılmak ve [ÖDEV/SINAV KOŞULU] koşullarını yerine getirmek kaydıyla [BELGE/SERTİFİKA] almaya hak kazanır.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KURUM YÜKÜMLÜLÜĞÜ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Kurum; eğitimi ilan edilen içerik ve sürede vermeyi, ders programı değişikliklerini önceden bildirmeyi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KURUM: [Kaşe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KURSİYER: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