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KURS (EğITIM) KAYıT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KURS (EĞİTİM) KAYIT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Kurum: [EĞİTİM KURUMU ADI] — Adres: [...] — Ruhsat No: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Kursiyer: [Ad Soyad] — T.C. No: [...] — [Varsa veli/kanuni temsilci bilgisi]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EĞİTİMİN KAPSAMI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Kursiyer; [KURS ADI] programına kaydolmuştur. Program; [MÜFREDAT ÖZETİ] içeriğini kapsar, toplam [SAAT] saat / [SÜRE] sürelidir.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ÜCRET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Kurs ücreti [TUTAR] TL'dir. Ödeme; [PEŞİN/TAKSİT: ...] olarak yapılır. Gecikme hâlinde [TEMERRÜT KURALI] uygulanır.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CAYMA VE İADE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Kursiyer, sözleşmenin kurulduğu tarihten itibaren 14 gün içinde cayma hakkını kullanabilir (mesafeli satışlarda). Kayıt sonrası iptal ve iade koşulları: [İADE POLİTİKASI].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DEVAM VE SERTİFİKA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Kursiyer, derslerin [%X]'ine katılmak ve [ÖDEV/SINAV KOŞULU] koşullarını yerine getirmek kaydıyla [BELGE/SERTİFİKA] almaya hak kazanır.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KURUM YÜKÜMLÜLÜĞÜ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Kurum; eğitimi ilan edilen içerik ve sürede vermeyi, ders programı değişikliklerini önceden bildirmeyi taahhüt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KURUM: [Kaşe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KURSİYER: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