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KONSINYE SATış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KONSINYE SATIŞ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Konsinye Veren ile Konsinye Alan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Konsinye veren, ekli listede yer alan ürünleri satış amacıyla konsinye alana teslim eder; mülkiyet satış gerçekleşene kadar konsinye verende kalır.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MÜLKIYETIN DURUMU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Ürünün mülkiyeti, alıcıya satış tamamlanana kadar konsinye verende kalır. Konsinye alan ürünler üzerinde tasarrufta bulunamaz, rehin veremez.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SATIŞ BEDELI VE KOMISYON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Ürünlerin perakende satış fiyatı [FİYAT LİSTESİ]'ne göre belirlenir. Konsinye alan, satış bedeli üzerinden %[ORAN] komisyon alır; kalan tutarı konsinye verene öder.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MUTABAKAT VE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 her ayın [GÜN]'ünde satış mutabakatı yapar. Konsinye alan, mutabakattan sonra [GÜN] gün içinde satılan ürün bedelini öder.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RISK VE SORUMLULUK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Ürünler konsinye alanın işyerinde bulunduğu sürece, olağan dışı zararlardan (yangın hariç) konsinye alan sorumludur.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KAYIT VE DENETIM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Konsinye alan, stok kayıtlarını düzenli tutar; konsinye veren çalışma saatleri içinde stok kontrolü yapabilir.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İADE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Satılmayan ürünler, konsinye verenin talebi üzerine [SÜRE] içinde iade edilir. İade masrafları [taraf]'a aittir.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 taraflardan biri [SÜRE] önel ile bildirirse sona erer; sona erme hâlinde stok mutabakatı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9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