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KEFILLI İş YERI KIRA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KEFILLI İŞ YERI KIRA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Kiraya Veren, Kiracı ve Kefil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veren, [ADRES] adresindeki iş yerini ticari faaliyette kullanılmak üzere kiracıya kiralar; kefil, kiracının borçlarına kefil olur.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SÜRE VE KIRA BEDELI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 süresi [BAŞLANGIÇ] – [BİTİŞ] tarihleridir. Aylık kira bedeli [TUTAR] TL + KDV olup her ayın [GÜN]'ünde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KEFALET VE SINIRI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Kefil, kiracının kira, aidat, ortak gider ve diğer borçlarına [TUTAR] TL üst sınırına kadar müteselsil kefildir.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TICARI KEFALET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Kefil tacir ise 6098 s.K. m.583'teki el yazısı şartı aranmaz; kefalet sözleşmede açıkça düzenlenmiştir.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ARTIŞ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 bedeli her yenilenen yılda bir önceki yılın TÜFE on iki aylık ortalaması kadar artırılır.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DEPOZITO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 [TUTAR] TL depozito öder; depozito hatasız tahliyede faizsiz iade edilir.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TADILAT VE DEMIRBAŞ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Kiracı, kiraya verenin yazılı izniyle tadilat yapabilir. İzinli tadilatlar bedelsiz kiraya verene kalır.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TAHLIYE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Kiracı, tahliyede iş yerini ve demirbaşları hasarsız teslim etmekle yükümlüdür.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ve icra daireleri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9 maddeden oluşmakta olup taraflarca okunarak karşılıklı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 1: ____________________     Taraf 2: ____________________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___________________     Ad Soyad: 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     İmza: 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