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İKINCI EL EşYA SATış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İKİNCİ EL EŞYA SATIŞ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Satıcı: [AD SOYAD] — T.C. No: [T.C. NO] — Adres: [ADRES] — 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Alıcı: [AD SOYAD] — T.C. No: [T.C. NO] — Adres: [ADRES] — Telefon: [TELEFON]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SATIŞIN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nitelikleri belirtilen eşya, mevcut hâliyle satılmıştır: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Cins / Marka: [MARKA]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Model: [MODEL]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Seri / IMEI No: [SERİ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Üretim Yılı / İlk Kullanım: [YIL]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Fiziksel Durum: [YENİ GİBİ / İYİ / ORTA / YIPRANMIŞ]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Bilinen Ayıp ve Eksikler: [AÇIKÇA YAZINIZ / YOK]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Aksesuar ve Parçalar: [KUMANDA, ŞARJ, KILIF, EVRAK vb.]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BEDEL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Satış bedeli [TUTAR] TL'dir. Bedel, [TARİH] tarihinde [NAKİT / BANKA HAVALESİ / IBAN] yoluyla ödenmiştir. [Havale ise dekont sözleşme ekindedir.]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TESLİM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Eşya, [TARİH] tarihinde [TESLİM YERİ] adresinde alıcıya teslim edilmiştir. Nakliye ve taşıma masrafları [SATICI / ALICI] tarafından karşılanacaktır.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MÜLKİYETİN DEVRİ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Eşyanın mülkiyeti, bedelin tamamen ödenmesi ve teslim ile alıcıya geçer.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AYIPTAN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Satıcı, 2. maddede açıkça belirtilen ayıplar dışında kalan ve alıcının bilmediği ayıplardan sorumludur. Alıcı, teslimden sonra [7] gün içinde eşyayı inceleyerek tespit ettiği ayıbı yazılı olarak satıcıya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GARANTİ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[Satıcı garanti veriyorsa] Satıcı, eşyanın [X] ay süreyle [KAPSAM] arızalarına karşı garanti verir.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[Verilmiyorsa] İşbu satışta satıcı tarafından ayrıca bir garanti verilmemiştir.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BEYAN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Alıcı, eşyayı görerek ve inceleyerek, 2. maddede yazılı mevcut durumu ile satın aldığını beyan eder. Taraflar, işbu sözleşmeyi okuyup anladıklarını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sözleşmeden doğan uyuşmazlıklarda 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[TARİH] tarihinde iki nüsha hâlinde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Satıcı: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Alıcı: [AD SOYAD] — İmza: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[Ödeme dekontu / fatura / seri no fotoğrafı]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