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EMLAK ALıM-SATıM YETKI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EMLAK ALIM-SATIM YETKI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Taşınmaz Sahibi ile Emlak Ofisi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 sahibi, [ADA/PARSEL] kayıtlı taşınmazının satışı için emlak ofisine [münhasır / münhasır olmayan] yetki verir.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SATIŞ BEDELI VE KOŞULLAR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edilen satış bedeli [TUTAR] TL'dir. Bu bedelin altındaki teklifler mal sahibinin onayına bağlıdır.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KOMISYON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Satış gerçekleştiğinde emlak ofisine satış bedelinin %[ORAN]'i komisyon ödenir. Komisyon [satıcı / alıcı / her ikisi] tarafından karşılanır.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YETKI SÜRESI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Yetki [BAŞLANGIÇ] – [BİTİŞ] tarihleri arasında geçerlidir.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MÜNHASIR YETKI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Münhasır yetkide mal sahibi, süre içinde başka bir emlak ofisiyle çalışmaz ve kendi bulduğu alıcıya satış yaparsa da komisyon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EMLAK OFISININ YÜKÜMLÜLÜKLERI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Ofis; ilan verme, görüşme organize etme, alıcı araştırma ve süreç takibi hizmetlerini yürütür. Yaptığı masraflar [taraf]'a aittir.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İLAN VE TANITIM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İlanların içeriği mal sahibinin onayıyla yayımlanır; ofis, fotoğraf ve bilgileri izinsiz kullanamaz.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BILGILENDIRME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Ofis, yürüttüğü görüşmeler ve alınan teklifler hakkında mal sahibine düzenli bilgi verir.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Süre sonunda yetki kendiliğinden sona erer. Ofisin tanıştırdığı alıcıyla süre sonundan sonra satış yapılırsa komisyon [durum].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