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pPr>
        <w:spacing w:after="200"/>
      </w:pPr>
    </w:p>
    <w:p>
      <w:pPr>
        <w:jc w:val="center"/>
        <w:spacing w:after="120" w:line="300" w:lineRule="auto"/>
      </w:pPr>
      <w:r>
        <w:rPr>
          <w:b/>
          <w:sz w:val="28"/>
          <w:rFonts w:ascii="Calibri" w:hAnsi="Calibri"/>
        </w:rPr>
        <w:t xml:space="preserve">BAYILIK (DISTRIBüTöRLüK) SöZLEşMESI ÖRNEğI (WORD İNDIR)</w:t>
      </w:r>
    </w:p>
    <w:p>
      <w:pPr>
        <w:spacing w:after="240"/>
      </w:pPr>
    </w:p>
    <w:p>
      <w:pPr>
        <w:spacing w:after="120" w:line="300" w:lineRule="auto"/>
      </w:pPr>
      <w:r>
        <w:rPr>
          <w:sz w:val="22"/>
          <w:rFonts w:ascii="Calibri" w:hAnsi="Calibri"/>
        </w:rPr>
        <w:t xml:space="preserve">BAYİLİK SÖZLEŞMESİ</w:t>
      </w:r>
    </w:p>
    <w:p>
      <w:pPr>
        <w:spacing w:after="80"/>
      </w:pPr>
    </w:p>
    <w:p>
      <w:pPr>
        <w:spacing w:after="120" w:line="300" w:lineRule="auto"/>
      </w:pPr>
      <w:r>
        <w:rPr>
          <w:sz w:val="22"/>
          <w:rFonts w:ascii="Calibri" w:hAnsi="Calibri"/>
        </w:rPr>
        <w:t xml:space="preserve">1. TARAFLAR</w:t>
      </w:r>
    </w:p>
    <w:p>
      <w:pPr>
        <w:spacing w:after="120" w:line="300" w:lineRule="auto"/>
      </w:pPr>
      <w:r>
        <w:rPr>
          <w:sz w:val="22"/>
          <w:rFonts w:ascii="Calibri" w:hAnsi="Calibri"/>
        </w:rPr>
        <w:t xml:space="preserve">Bayi Veren: [Üretici/Tedarikçi Unvanı] — Adres: [...] — Vergi No: [...]</w:t>
      </w:r>
    </w:p>
    <w:p>
      <w:pPr>
        <w:spacing w:after="120" w:line="300" w:lineRule="auto"/>
      </w:pPr>
      <w:r>
        <w:rPr>
          <w:sz w:val="22"/>
          <w:rFonts w:ascii="Calibri" w:hAnsi="Calibri"/>
        </w:rPr>
        <w:t xml:space="preserve">Bayi: [Unvan] — Adres: [...] — Vergi No: [...]</w:t>
      </w:r>
    </w:p>
    <w:p>
      <w:pPr>
        <w:spacing w:after="80"/>
      </w:pPr>
    </w:p>
    <w:p>
      <w:pPr>
        <w:spacing w:after="120" w:line="300" w:lineRule="auto"/>
      </w:pPr>
      <w:r>
        <w:rPr>
          <w:sz w:val="22"/>
          <w:rFonts w:ascii="Calibri" w:hAnsi="Calibri"/>
        </w:rPr>
        <w:t xml:space="preserve">2. KONU VE BÖLGE</w:t>
      </w:r>
    </w:p>
    <w:p>
      <w:pPr>
        <w:spacing w:after="120" w:line="300" w:lineRule="auto"/>
      </w:pPr>
      <w:r>
        <w:rPr>
          <w:sz w:val="22"/>
          <w:rFonts w:ascii="Calibri" w:hAnsi="Calibri"/>
        </w:rPr>
        <w:t xml:space="preserve">Bayi veren; [ÜRÜN/HİZMET] ürünlerinin satış hakkını, [BÖLGE] bölgesinde [MÜNHASIR/İKİNCİL] olarak bayiye tanır. Bayi, ürünleri yalnızca belirlenen bölgede satar.</w:t>
      </w:r>
    </w:p>
    <w:p>
      <w:pPr>
        <w:spacing w:after="80"/>
      </w:pPr>
    </w:p>
    <w:p>
      <w:pPr>
        <w:spacing w:after="120" w:line="300" w:lineRule="auto"/>
      </w:pPr>
      <w:r>
        <w:rPr>
          <w:sz w:val="22"/>
          <w:rFonts w:ascii="Calibri" w:hAnsi="Calibri"/>
        </w:rPr>
        <w:t xml:space="preserve">3. SİPARİŞ VE SATIŞ HEDEFLERİ</w:t>
      </w:r>
    </w:p>
    <w:p>
      <w:pPr>
        <w:spacing w:after="120" w:line="300" w:lineRule="auto"/>
      </w:pPr>
      <w:r>
        <w:rPr>
          <w:sz w:val="22"/>
          <w:rFonts w:ascii="Calibri" w:hAnsi="Calibri"/>
        </w:rPr>
        <w:t xml:space="preserve">Bayi; yıllık [TUTAR/ADET] satış hedefini karşılamayı taahhüt eder. Siparişler [SİPARİŞ USULÜ] ile verilir; ödeme [PEŞİN/30 GÜN] olarak yapılır. Hedefin [%X] altında kalınması hâlinde bayi veren [YAPTIRIM/DEĞERLENDİRME] hakkına sahiptir.</w:t>
      </w:r>
    </w:p>
    <w:p>
      <w:pPr>
        <w:spacing w:after="80"/>
      </w:pPr>
    </w:p>
    <w:p>
      <w:pPr>
        <w:spacing w:after="120" w:line="300" w:lineRule="auto"/>
      </w:pPr>
      <w:r>
        <w:rPr>
          <w:sz w:val="22"/>
          <w:rFonts w:ascii="Calibri" w:hAnsi="Calibri"/>
        </w:rPr>
        <w:t xml:space="preserve">4. MARKA VE KURUMSAL KİMLİK</w:t>
      </w:r>
    </w:p>
    <w:p>
      <w:pPr>
        <w:spacing w:after="120" w:line="300" w:lineRule="auto"/>
      </w:pPr>
      <w:r>
        <w:rPr>
          <w:sz w:val="22"/>
          <w:rFonts w:ascii="Calibri" w:hAnsi="Calibri"/>
        </w:rPr>
        <w:t xml:space="preserve">Bayi; bayilik verenin markasını, tanıtım ve mağaza standartlarına uygun kullanır. Reklam ve tanıtım giderleri [PAYLAŞIM KURALI] ile karşılanır.</w:t>
      </w:r>
    </w:p>
    <w:p>
      <w:pPr>
        <w:spacing w:after="80"/>
      </w:pPr>
    </w:p>
    <w:p>
      <w:pPr>
        <w:spacing w:after="120" w:line="300" w:lineRule="auto"/>
      </w:pPr>
      <w:r>
        <w:rPr>
          <w:sz w:val="22"/>
          <w:rFonts w:ascii="Calibri" w:hAnsi="Calibri"/>
        </w:rPr>
        <w:t xml:space="preserve">5. REKABET YASAĞI</w:t>
      </w:r>
    </w:p>
    <w:p>
      <w:pPr>
        <w:spacing w:after="120" w:line="300" w:lineRule="auto"/>
      </w:pPr>
      <w:r>
        <w:rPr>
          <w:sz w:val="22"/>
          <w:rFonts w:ascii="Calibri" w:hAnsi="Calibri"/>
        </w:rPr>
        <w:t xml:space="preserve">Bayi, sözleşme süresince [RAKİP MARKA/ÜRÜN] satamaz; sözleşme sonrası [SÜRE] boyunca aynı bölgede rakip ürün satışı yapamaz.</w:t>
      </w:r>
    </w:p>
    <w:p>
      <w:pPr>
        <w:spacing w:after="80"/>
      </w:pPr>
    </w:p>
    <w:p>
      <w:pPr>
        <w:spacing w:after="120" w:line="300" w:lineRule="auto"/>
      </w:pPr>
      <w:r>
        <w:rPr>
          <w:sz w:val="22"/>
          <w:rFonts w:ascii="Calibri" w:hAnsi="Calibri"/>
        </w:rPr>
        <w:t xml:space="preserve">6. SÜRE VE FESİH</w:t>
      </w:r>
    </w:p>
    <w:p>
      <w:pPr>
        <w:spacing w:after="120" w:line="300" w:lineRule="auto"/>
      </w:pPr>
      <w:r>
        <w:rPr>
          <w:sz w:val="22"/>
          <w:rFonts w:ascii="Calibri" w:hAnsi="Calibri"/>
        </w:rPr>
        <w:t xml:space="preserve">Sözleşme [BAŞLANGIÇ] - [BİTİŞ] arasında [SÜRE] geçerlidir. Taraflar [BİLDİRİM SÜRESİ] önceden bildirimle feshedebilir; fesih hâlinde bayinin stoku [İADE/KOŞULLAR] esasına göre tasfiye edilir.</w:t>
      </w:r>
    </w:p>
    <w:p>
      <w:pPr>
        <w:spacing w:after="80"/>
      </w:pPr>
    </w:p>
    <w:p>
      <w:pPr>
        <w:spacing w:after="120" w:line="300" w:lineRule="auto"/>
      </w:pPr>
      <w:r>
        <w:rPr>
          <w:sz w:val="22"/>
          <w:rFonts w:ascii="Calibri" w:hAnsi="Calibri"/>
        </w:rPr>
        <w:t xml:space="preserve">İşbu sözleşme 2 nüsha düzenlenmiş, taraflarca imzalanmıştır.</w:t>
      </w:r>
    </w:p>
    <w:p>
      <w:pPr>
        <w:spacing w:after="80"/>
      </w:pPr>
    </w:p>
    <w:p>
      <w:pPr>
        <w:spacing w:after="120" w:line="300" w:lineRule="auto"/>
      </w:pPr>
      <w:r>
        <w:rPr>
          <w:sz w:val="22"/>
          <w:rFonts w:ascii="Calibri" w:hAnsi="Calibri"/>
        </w:rPr>
        <w:t xml:space="preserve">[TARİH]</w:t>
      </w:r>
    </w:p>
    <w:p>
      <w:pPr>
        <w:spacing w:after="120" w:line="300" w:lineRule="auto"/>
      </w:pPr>
      <w:r>
        <w:rPr>
          <w:sz w:val="22"/>
          <w:rFonts w:ascii="Calibri" w:hAnsi="Calibri"/>
        </w:rPr>
        <w:t xml:space="preserve">BAYİ VEREN: [Kaşe / İmza]</w:t>
      </w:r>
    </w:p>
    <w:p>
      <w:pPr>
        <w:spacing w:after="120" w:line="300" w:lineRule="auto"/>
      </w:pPr>
      <w:r>
        <w:rPr>
          <w:sz w:val="22"/>
          <w:rFonts w:ascii="Calibri" w:hAnsi="Calibri"/>
        </w:rPr>
        <w:t xml:space="preserve">BAYİ: [Kaşe / İmza]</w:t>
      </w:r>
    </w:p>
    <w:p>
      <w:pPr>
        <w:spacing w:after="120"/>
      </w:pPr>
    </w:p>
    <w:p>
      <w:pPr>
        <w:jc w:val="center"/>
        <w:spacing w:after="120" w:line="300" w:lineRule="auto"/>
      </w:pPr>
      <w:r>
        <w:rPr>
          <w:sz w:val="18"/>
          <w:rFonts w:ascii="Calibri" w:hAnsi="Calibri"/>
        </w:rPr>
        <w:t xml:space="preserve">— Bu metin ornek sablondur; hukuki islemlerde avukatiniza danisin. —</w:t>
      </w:r>
    </w:p>
    <w:sectPr>
      <w:pgSz w:w="11906" w:h="16838"/>
      <w:pgMar w:top="1134" w:right="1134" w:bottom="1134" w:left="1134" w:header="720" w:footer="720" w:gutter="0"/>
    </w:sectPr>
  </w:body>
</w:document>
</file>