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YURT Dışı HIZMET BORçLANMASı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Yurt Dışı Hizmet Borçlanması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YURT DIŞI HİZMET BORÇLANMASI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Yurt dışı hizmet borçlanması talebi (3201 sayılı Kanun).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 ARALIĞI] tarihleri arasında [ÜLKE]'de [ÇALIŞTIM / ev kadını olarak bulundum].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Yurt dışı sürelerimi gösterir [BELGE TÜRÜ: yabancı ülke sigorta kurumu hizmet cetveli / konsolosluk belgesi] ekte sunulmuştur.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Bu sürelerin 3201 sayılı Kanun uyarınca BORÇLANILMASINI ve tarafıma borçlanma tutarının tebliğ edilmesini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Yurt dışı hizmet belgesi,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değerlendirilerek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