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BöLüNMüş YıLLıK İZIN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Bölünmüş Yıllık İzin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 (BÖLÜNMÜŞ KULLANIM)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yıllık izin hakkımı, 4857 sayılı İş Kanunu'na uygun olarak bölünmüş şekilde kullanmak istiyorum: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- 1. Bölüm: [BAŞLANGIÇ TARİHİ] - [BİTİŞ TARİHİ] ([GÜN] iş günü)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- 2. Bölüm: [BAŞLANGIÇ TARİHİ] - [BİTİŞ TARİHİ] ([GÜN] iş günü)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Toplam [GÜN SAYISI] iş günü yıllık izin talebimin onaylanmasını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