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YAPı KULLANMA İZIN BELGESI (İSKâN)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Yapı Kullanma İzin Belgesi (İskân)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İmar ve Şehircilik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Yapı kullanma izin belgesi (iskân)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yapı, [RUHSAT TARİHİ] tarih ve [RUHSAT NO] sayılı yapı ruhsatına uygun olarak [TAMAMLANMA TARİHİ] tarihinde tamamlanmıştır. Yapıda ruhsata aykırı bir imalat bulunmamaktadır.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yapı için 3194 sayılı İmar Kanunu'nun 30. maddesi uyarınca YAPI KULLANMA İZİN BELGESİ (İSKÂN)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YAPI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Parsel: [ADA / PARSEL]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Ruhsat Tarihi ve No: [TARİH /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Bağımsız Bölüm Sayısı: [SAYI]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Yapı Sınıfı: [SINIF]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ARSA SAHİBİ / YAPI SAHİBİ: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Yapı ruhsatı ve ekleri (onaylı projeler)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Yapı denetim kuruluşu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Asansör uygunluk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Vergi ve harç ilişiksizlik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Müteahhit ve fenni mesul belgeleri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