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VELAYETIN DEğIşTIRILMESI DAVASı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Velayetin Değiştirilmesi Davası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VELAYETİN DEĞİŞTİRİLMESİ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[Açık 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Müşterek çocuğun velayetinin davacıya verilmesi (velayetin değiştirilmesi).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[BOŞANMA TARİHİ] tarihinde [MAHKEME ADI]'nin [KARAR NO] sayılı kararıyla boşanmış; müşterek çocuk [ÇOCUK ADI] ([DOĞUM TARİHİ] doğumlu) velayeti davalıya verilmiştir.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Boşanma kararından sonra davalının davranışları nedeniyle çocuğun bakım ve gelişimi olumsuz etkilenmektedir: [SOMUT OLAYLAR: örn. davalı çocuğun eğitimiyle ilgilenmemekte, bakımını aksatmakta, davacı ile görüşmesini engellemekte, çocuk psikolojik sorunlar yaşamaktadır.]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[VARS A EK OLAYLAR: örn. Davalının yerleşim yeri değişikliği / çocuğun yaşam koşullarının bozulması vb.]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Çocuğun bedensel, zihinsel ve duygusal gelişimi dikkate alındığında velayetin davacıya verilmesi çocuğun üstün yararına uygun düşecektir.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183, 336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Tanık beyanları, okul/kreş kayıtları, sosyal inceleme raporu talebi, mesaj kayıtları, [varsa] psikolojik değerlendirme raporu ve sair yasal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Yukarıda açıklanan nedenlerle; müşterek çocuk [ÇOCUK ADI]'nın velayetinin DAVACIYA verilmesine, yargılama giderlerinin davalıya yükletilmesine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