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UçAK BILETI İPTAL VE İADE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Havayoluna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[HAVAYOLU ADI] Yolcu İlişkileri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REZERVASYON KODU: [KOD]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UÇUŞ: [NEREDEN] – [NEREYE], [TARİH], [SAAT]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[REZERVASYON KODU] numaralı uçuşum havayolu tarafından [TARİH] tarihinde iptal edilmiş / [SÜRE] saat rötar yapmıştır. Tarafıma önceden bildirim yapılmamış, alternatif uçuş veya konaklama desteği sunulmamıştır.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 nedenle bilet bedeli olan [TUTAR] TL'nin iadesini ve yasal tazminat hakkımın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Bilet, ödeme makbuzu, iptal bildirimi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SHGM'ye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SİVİL HAVACILIK GENEL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[HAVAYOLU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Uçuş iptali nedeniyle iade ve tazminat talebimin karşılanmaması.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[REZERVASYON KODU] numaralı uçuşum iptal edilmiş; [TARİH] tarihinde havayoluna yaptığım yazılı başvurudan olumlu sonuç alınamamıştır. İşletmenin yükümlülüğünü yerine getirmediğini değerlendiriyorum.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Gerekli incelemenin yapılması ve mağduriyetin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