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ABONELIK/HIZMET ÜCRETI İADESI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Abonelik/Hizmet Ücreti İadesi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TÜKETİCİ HAKEM HEYETİ BAŞVURU DİLEKÇESİ (ABONELİK / HİZMET)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[TÜKETİCİ HAKEM HEYETİ BAŞKANLIĞI] — [İL/İLÇE]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[Adınız Soyadınız] — T.C. No: [T.C. Kimlik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TARAF: [Firma Unvanı]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[HİZMET TÜRÜ: örn. internet aboneliği] nedeniyle haksız yere tahsil edilen bedelin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tarihinde [FİRMA] ile [HİZMET] sözleşmesi imzaladım.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[SORUNUN ANLATIMI: örn. Taahhüt bitiminden sonra da ek ücretler tahsil edilmiş / sözleşme şartlarına aykırı davranılmış / hizmet kesintili verilmiştir.]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[BİLDİRİM TARİHİ] tarihinde firmaya başvurdum; sorunum [giderilmedi / talebim reddedildi].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6502 sayılı Kanun'un abonelik sözleşmelerine ilişkin hükümleri uyarınca haksız tahsil edilen [TUTAR] TL'nin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Sözleşme, faturalar, ödeme dekontları, yazışmalar.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İSTEM: Haksız tahsil edilen [TUTAR] TL'nin tarafıma iadesine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