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ABONELIK/HIZMET ÜCRETI İADESI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Abonelik/Hizmet Ücreti İadesi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TÜKETİCİ HAKEM HEYETİ BAŞVURU DİLEKÇESİ (ABONELİK / HİZMET)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[TÜKETİCİ HAKEM HEYETİ BAŞKANLIĞI] — [İL/İLÇE]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BAŞVURAN: [Adınız Soyadınız] — T.C. No: [T.C. Kimlik No] — Adres: [Adres]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KARŞI TARAF: [Firma Unvanı] — [Adres]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KONU: [HİZMET TÜRÜ: örn. internet aboneliği] nedeniyle haksız yere tahsil edilen bedelin iadesi talebi.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[SÖZLEŞME TARİHİ] tarihinde [FİRMA] ile [HİZMET] sözleşmesi imzaladım.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[SORUNUN ANLATIMI: örn. Taahhüt bitiminden sonra da ek ücretler tahsil edilmiş / sözleşme şartlarına aykırı davranılmış / hizmet kesintili verilmiştir.]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[BİLDİRİM TARİHİ] tarihinde firmaya başvurdum; sorunum [giderilmedi / talebim reddedildi].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6502 sayılı Kanun'un abonelik sözleşmelerine ilişkin hükümleri uyarınca haksız tahsil edilen [TUTAR] TL'nin iadesini talep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DELİLLER: Sözleşme, faturalar, ödeme dekontları, yazışmalar.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İSTEM: Haksız tahsil edilen [TUTAR] TL'nin tarafıma iadesine karar verilmesini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