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TRAFIK SIGORTASı TAZMINAT BAşVURU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Trafik Sigortası Tazminat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TRAFİK SİGORTASI TAZMİNAT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[SİGORTA ŞİRKETİ ADI]'na,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 (Zarar Gören) : [Ad Soyad] — T.C. No: [...] — Adres: [...] — Telefon: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KAZAYA KARIŞAN ARAÇ : [PLAKA] — Poliçe No: [...] — [Varsa: Sigortalı: 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[KAZA TARİHİ] tarihli trafik kazası nedeniyle trafik sigortası kapsamında tazminat başvurusu (KTK 97).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[KAZA TARİHİ] tarihinde [YER]'de meydana gelen trafik kazasında; [PLAKA] plakalı aracın sürücüsü %[ORAN] kusurludur (kaza tespit tutanağı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Kaza sonucu başvuran; [ZARAR: yaralanma ve tedavi giderleri / sürekli iş göremezlik / araç hasarı / vefat nedeniyle destekten yoksun kalma] zararına uğramıştır.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Zararın karşılığı olarak [TUTAR] TL tazminatın, poliçe limiti kapsamında ödenmesini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Başvurumun 15 gün içinde sonuçlandırılmaması hâlinde; yasal yollara başvuracağımı ve temerrüt faizi talep edeceğimi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Kaza tespit tutanağı, raporlar, masraf belgeleri, kimlik fotokopisi.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