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SULH CEZA HâKIMLIğINE İTIRAZ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Sulh Ceza Hâkimliğine İtiraz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CEZASINA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Ceza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[İL] Emniyet Müdürlüğü / Trafik Denetleme Şube Müdürlüğü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[CEZA TUTANAK TARİHİ] tarihli ve [TUTANAK NO] sayılı [CEZA TÜRÜ: örn. hız sınırı aşımı] idari para cezasına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düzenlenen ceza tutanağı [TEBLİĞ TARİHİ] tarihinde tarafıma tebliğ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GEREKÇELERİ: örn. İhlali ben gerçekleştirmedim / araç plakası bana ait olmasına rağmen o tarihte araç başka sürücüdeydi / hız tespiti usulüne uygun yapılmamıştır / ceza mükerrerdir.]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[DELİLLER: varsa fotoğraf, kamera kaydı, tanık bilgileri.]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5326 sayılı Kabahatler Kanunu'nun 27. maddesi uyarınca süresi içinde yaptığım itirazımın kabulü ile cezanın KALDIRILMASINA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Ceza tutanağı örneği,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