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SOKAK HAYVANLARı İçIN KıSıRLAşTıRMA VE BAKıM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Sokak Hayvanları İçin Kısırlaştırma ve Bakım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Veteriner İşleri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Bölgede sokak hayvanlarının kısırlaştırılması ve bakımı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[MAHALLE / SOKAK] bölgesinde yaşayan sokak hayvanlarının sayısı kontrolsüz biçimde artmakta; bu durum hem hayvanların sağlığını hem de bölge sakinlerinin yaşamını olumsuz etkilemektedir.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5199 sayılı Hayvanları Koruma Kanunu ve ilgili mevzuat uyarınca;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Bölgedeki sokak hayvanlarının kısırlaştırılması,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Tedaviye ihtiyacı olanların belediyenin hayvan bakımevinde tedaviye alınması,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Kısırlaştırılan hayvanların alındıkları bölgeye bırakılması,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Bölgeye mama ve su noktası kurulması,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hususlarında gerekli çalışmaların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