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SıNAV SONUCUNA İTIRAZ DILEKçESI NASıL YAZıLıR? (ÖSYM/OKUL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Sınav Sonucuna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SINAV SONUCUNA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[KURUM: ÖSYM / OKUL MÜDÜRLÜĞÜ / KURUM]'a,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Sınav: [SINAV ADI VE DÖNEMİ] — Sınav No: [Varsa]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tarihinde yapılan [SINAV] sınavına ilişkin sonucuma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[SINAV] sınavında [SORU NO / BÖLÜM] hakkında [İTİRAZ GEREKÇESİ: örn. sorunun hatalı/ birden fazla doğru cevabı bulunmakta / optik okuma ve işaretleme hatası / puan hesaplama hatası]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[Varsa: Konuya ilişkin kaynak ve belgeler ekte sunulmuştur.]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Sonucumun yeniden değerlendirilmesini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İtirazımın incelenerek sonucumun YENİDEN DEĞERLENDİRİLMESİNE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Sınav belgeleri, [varsa] kanıt niteliğindeki kaynaklar.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