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SGK HIZMET TESPITI DAVASı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SGK Hizmet Tespiti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HİZMET TESPİTİ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İş Mahkemesi'ne,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DAVALILAR : 1. [İŞVEREN ÜNVANI]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Sosyal Güvenlik Kurumu Başkanlığı — [İL] SGK Müdürlüğü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Sigortalılık hizmet sürelerimin tespiti.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Davacı, [İŞVEREN]'e ait işyerinde [BAŞLANGIÇ] - [BİTİŞ] tarihleri arasında [UNVAN] olarak kesintisiz çalışmıştır.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Çalışmam işverence [SGK'ya hiç bildirilmemiş / eksik bildirilmiştir]; [SÜRELER: örn. ... tarihleri arası primlerim yatırılmamıştır].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Bu çalışma sürelerinin tarafıma hizmet olarak işlenmesi; emeklilik ve sosyal güvenlik haklarımın korunması için zorunludur.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5510 sayılı Kanun madde 86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Tanık beyanları, banka ödeme kayıtları, işyeri yazışmaları, puantaj kayıtları, bilirkişi incelemesi.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Çalışmamın tespiti ile [DÖNEM] arasındaki sürelerin SGK kayıtlarına işlenmesine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