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OKUL NAKIL DILEKçESI NASıL YAZıLıR? (MEB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Okul Nakil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OKUL NAKİL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[Öğrenci Adı Soyadı] — T.C. No: [T.C. Kimlik No] — Sınıf: [Sınıf/Şube]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Veli: [Veli Adı Soyadı] — T.C. No: [T.C. Kimlik No] — Adres: [Adres] — Tel: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Öğrencim [ÖĞRENCİ ADI]; [GEREKÇE: örn. ailemizin [YENİ ADRES] adresine taşınması] nedeniyle, [TALEP EDİLEN OKUL ADI]'na naklinin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Adres beyanı, [varsa] kira sözleşmesi / yerleşim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[VELİ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İl Dışı Nakil (Aile Birliği)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 DIŞI OKUL NAKLİ TALEBİ (AİLE BİRLİĞİ)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[Öğrenci Adı Soyadı] — T.C. No: [T.C. Kimlik No] — Sınıf: [Sınıf]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Veli: [Veli Adı Soyadı]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Eşimin [GÖREV YERİ: örn. [İL]'e atanması] nedeniyle ailemiz [İL]'e taşınmıştır. Öğrencimin, [İL] [İLÇE]'deki [OKUL ADI]'na naklen kaydının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Eşin atama/görev yeri yazısı, adres beyanı.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[VELİ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