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NAFAKA ARTıRıM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Nafaka Artırım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NAFAKA ARTIRIM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[Nafaka Yükümlüsü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Nafakanın artırılması (TMK madde 331).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[MAHKEME ADI]'nin [ESAS NO] esas sayılı dosyasında [KARAR TARİHİ] tarihinde verilen kararla davalının, davacıya [iştirak/yoksulluk] nafakası olarak aylık [TUTAR] TL ödemesine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 tarihinden sonra [KOŞUL DEĞİŞİKLİĞİ: davalının geliri artmış / çocuğun eğitim ve bakım giderleri yükselmiş / enflasyon karşısında nafaka yetersiz kalmıştır] durumu ortaya çıkmıştır.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Güncel ihtiyaç ve gelir verileri gözetildiğinde nafakanın aylık [YENİ TUTAR] TL olarak belirlenmesi hakkaniyete uygundur.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331, 330, 329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Nafaka kararı, gelir belgeleri, gider faturaları, TÜFE verileri, tanık.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Nafakanın dava tarihinden itibaren aylık [YENİ TUTAR] TL olarak ARTIRILMASINA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