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NAFAKA ARTıRıM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Nafaka Artırım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NAFAKA ARTIRIM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[Nafaka Yükümlüsü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Nafakanın artırılması (TMK madde 331).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[MAHKEME ADI]'nin [ESAS NO] esas sayılı dosyasında [KARAR TARİHİ] tarihinde verilen kararla davalının, davacıya [iştirak/yoksulluk] nafakası olarak aylık [TUTAR] TL ödemesine hükmedilmiştir.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Karar tarihinden sonra [KOŞUL DEĞİŞİKLİĞİ: davalının geliri artmış / çocuğun eğitim ve bakım giderleri yükselmiş / enflasyon karşısında nafaka yetersiz kalmıştır] durumu ortaya çıkmıştır.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Güncel ihtiyaç ve gelir verileri gözetildiğinde nafakanın aylık [YENİ TUTAR] TL olarak belirlenmesi hakkaniyete uygundur.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331, 330, 329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Nafaka kararı, gelir belgeleri, gider faturaları, TÜFE verileri, tanık.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Nafakanın dava tarihinden itibaren aylık [YENİ TUTAR] TL olarak ARTIRILMASINA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