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VERGI DAIRESINE MTV DüZELTME VE İADE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Vergi Dairesine MTV Düzeltme ve İade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VERGİ DAİRESİ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Hatalı motorlu taşıtlar vergisi tahakkukunun düzeltilmesi ve iade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aracıma ilişkin motorlu taşıtlar vergisi tahakkuku hatalıdır. Söz konusu hatanın düzeltilerek fazla tahakkuk ettirilen tutarın tarafıma iadesini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Plaka: [PLAKA]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Marka / Model: [MARKA / MODEL]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Model Yılı: [MODEL YILI]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Şasi No: [ŞASİ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İlk Tescil Tarihi: [TESCİL TARİHİ]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İTİRAZ KONUSU: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Tahakkuk Dönemi: [DÖNEM / YIL]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Tahakkuk Tutarı: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Hatanın Niteliği: [TAŞIT YAŞININ YANLIŞ HESAPLANMASI / MÜKERRER TAHAKKUK / TESLİM-SATIŞ SONRASI TAHAKKUK / MOTOR HACMİ HATASI]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GEREKÇE VE AÇIKLAMA: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[Örn: Aracın ilk tescil tarihi [TARİH] olmasına rağmen vergi [YIL] yaş kademesinden hesaplanmıştır. Ayrıca araç [SATIŞ TARİHİ] tarihinde noter satışıyla devredilmiştir.]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Hatalı tahakkukun düzeltilmesini, fazla tahakkuk ettirilen [TUTAR] TL'nin yasal faiziyle birlikte iadesini, aksi hâlde vergi mahkemesinde dava açacağımızı bildiririz.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/ Vergi Kimlik No: [NO]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Araç tescil belgesi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Noter satış sözleşmesi (varsa)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Ödeme makbuzu / tahakkuk dökümü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