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MENFI TESPIT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Menfi Tespit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MENFİ TESPİT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Hukuk/Ticaret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İCRA DOSYASI : [İL] İcra Müdürlüğü — [ESAS NO]]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Davacının borçlu olmadığının tespiti (menfi tespit).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Davalı; [ALACAĞIN DAYANAĞI: [TARİH] tarihli senet/sözleşme/fatura] gereği davacıdan alacaklı olduğunu ileri sürmektedir.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Davalı, [ESAS NO] sayılı dosya ile davacı aleyhine icra takibi başlatmıştır.]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davalıya [BORCU BULUNMAMAKTADIR]; [BORCUN OLMADIĞINI GÖSTEREN VAKIALAR: örn. senetteki imza davacıya ait değildir / borç ödenmiştir (dekont ekte) / taraflar arasında borç doğuran bir ilişki yoktur].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Davalının takibi haksız ve kötü niyetlidir.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72; TBK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Ödeme dekontları, senet, yazışmalar, tanık, yemin,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Davacının davalıya BORÇLU OLMADIĞININ TESPİTİNE; [varsa] takibin iptaline ve kötü niyet tazminatına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