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MEMUR YOLLUK (HARCıRAH) BILDIRIM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Yolluk (Harcırah)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MEMUR YOLLUK (HARCIRAH) BİLDİRİM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[Birim / Mali İşler]'e,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Sicil No: [Sicil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Unvan: [Unvan]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ve [SAYI] sayılı görevlendirme onayı ile [GİDİLEN YER]'e [GÖREV SÜRESİ] süreyle görevlendirildim. Görevim [TARİH] tarihinde sona ermiştir.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6245 sayılı Harcırah Kanunu uyarınca; [YOL MASRAFI + GÜNDELİK] yolluğumun hesaplanarak tarafıma ödenmesini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Görevlendirme onayı, ulaşım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