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MEMUR YıLLıK İZIN DILEKçESI NASıL YAZıLıR? (657/102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Yıllık İzin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YILLIK İZİN DİLEKÇESİ (MEMUR)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[BİRİM] Amirliği'ne,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Sicil No: [Sicil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Unvan: [Unvan]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657 sayılı Devlet Memurları Kanunu'nun 102. maddesi uyarınca, yıllık izin hakkım kapsamında [BAŞLANGIÇ TARİHİ] - [BİTİŞ TARİHİ] tarihleri arasında [GÜN SAYISI] gün yıllık izin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İznimin onaylanmasını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[Onay: ......... / Tarih: .........]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