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İSTIFA DILEKçESINI GERI ALMA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İstifa Dilekçesini Geri Alma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İSTİFA DİLEKÇESİNİN GERİ ALINMASI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[BAŞVURU TARİHİ] tarihli ve [VARS A SAYI] kayıt numaralı istifa dilekçem, 657 sayılı Devlet Memurları Kanunu'nun 20. maddesi uyarınca henüz onaylanmamış olduğundan; söz konusu istifa dilekçemi &lt;strong&gt;geri alıyorum&lt;/strong&gt;. Görevime devam etmek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