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MEMUR GöREVE BAşLAMA DILEKçESI NASıL YAZıLıR? (657/62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Göreve Başlama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GÖREVE BAŞLAMA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Personel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tarihli ve [SAYI] sayılı atama kararınızla, kurumunuzun [KADRO/BİRİM] kadrosuna [UNVAN] olarak atanmış bulunmaktayım.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Atama emri tarafıma [TEBLİĞ TARİHİ] tarihinde tebliğ edilmiş olup, 657 sayılı Devlet Memurları Kanunu'nun 62. maddesi uyarınca [BAŞLAMA TARİHİ] tarihi itibarıyla görevime başladığımı bildirir; özlük işlemlerimin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Atama kararı, [istenen diğer belgeler].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