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TüKETICI HAKEM HEYETINE BAşVURU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Tüketici Hakem Heyetine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TÜKETİCİ HAKEM HEYETİ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BAŞVURUCU: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[BANKA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Haksız kesilen kredi kartı üyelik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Kredi kartımdan [TARİH] – [TARİH] döneminde toplam [TUTAR] TL üyelik ücreti kesilmiştir. Bankaya [TARİH] tarihinde yaptığım yazılı iade başvurusuna [GÜN] gün içinde yanıt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Ekstreler, kesinti dökümü, başvuru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TL'nin iadesi.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