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KREDI KARTı ÜCRETI İADE TALEBI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Kredi Kartı Ücreti İade Talebi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KREDİ KARTI ÜCRETİ İADE TALEBİ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[BANKA ADI] [ŞUBE] Şubesi'ne / Müşteri Hizmetleri'ne,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Müşteri: [Ad Soyad] — T.C. No: [...] — Müşteri No: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Kart: [KARTIN SON 4 HANESİ] ile biten [KART TÜRÜ] kredi kartı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Kartımdan tahsil edilen yıllık üyelik (aidat) ücretinin iadesi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[TARİH] tarihinde ekstreme yansıtılan [TUTAR] TL tutarındaki yıllık kart ücreti; tarafıma önceden bildirilmemiş ve açık onayım alınmamıştır.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5464 sayılı Kanun ve ilgili yönetmelikler uyarınca ücretin tahsil edilebilmesi için tüketicinin açık onayı şarttır.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Tahsil edilen ücretin, hesabıma İADE EDİLMESİNİ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Talebimin 30 gün içinde karşılanmaması hâlinde Tüketici Hakem Heyeti'ne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Hesap ekstresi, kart sözleşmesi.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