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KıDEM TAZMINATı ÖDEME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Kıdem Tazminatı Ödeme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KIDEM TAZMİNATI ÖDENMESİ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Yönetim Kurulu Başkanlığı'na / İnsan Kaynakları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Soyadınız]; [İŞE GİRİŞ TARİHİ] - [İŞTEN AYRILIŞ TARİHİ] tarihleri arasında şirketinizde [GÖREV UNVANI] olarak çalıştım. İş sözleşmem [AYRILMA NEDENİ: örn. emeklilik / işverence fesih / haklı nedenle fesih] nedeniyle sona ermiştir.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[KIDEM SÜRESİ: X yıl Y ay] kıdem sürem karşılığı, son brüt ücretim [TUTAR] TL üzerinden hesaplanan [TUTAR] TL kıdem tazminatımın; 1475 sayılı Kanun'un 14. maddesi uyarınca banka hesabıma yatırılmasını ihtaren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Tazminatımın ödenmemesi hâlinde yasal faiziyle birlikte tahsili için arabuluculuk ve icra/dava yoluna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Hesap No: [IBAN]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