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TüKETICI HAKEM HEYETINE BAşVURU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Tüketici Hakem Heyetine Başvuru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TÜKETİCİ HAKEM HEYETİ BAŞKANLIĞI'NA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BAŞVURUCU: [AD SOYAD] — [ADRES] —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EDİLEN: [FİRMA ADI] —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Kargo taşıması sırasında hasar gören gönderi bedelinin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[GÖNDERİ TAKİP NO] numaralı gönderim [TARİH] tarihinde hasarlı teslim edilmiştir. Durum teslim tutanağına işlenmiş ve [TARİH] tarihinde firmaya yazılı bildirimde bulunulmuştur. Firmadan [GÜN] gün içinde olumlu yanıt alınamamıştır.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DELİLLER: Teslim tutanağı, fotoğraflar, fatura, yazışma kayıtları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 [TUTAR] TL zararın tazmini.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