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KARGO HASARLı TESLIM TAZMIN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Taşıyıcı Firmaya Tazmin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[FİRMA ADI] Müşteri Hizmetleri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[GÖNDERİ TAKİP NO] takip numaralı gönderim, [TARİH] tarihinde [ŞEHİR] adresinde teslim alınmıştır. Teslim anında yapılan kontrolde gönderinin dış ambalajında ezilme ve içeriğinde kırılma tespit edilmiş, durum teslim tutanağına işlenmiştir.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hasar nedeniyle [TUTAR] TL tutarında zarar oluşmuştur. 6098 sayılı Türk Borçlar Kanunu kapsamındaki taşıyıcı sorumluluğu uyarınca zararımın karşılanmasını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[TELEFON] — [E-POSTA]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Hasar fotoğrafları, teslim tutanağı, fatura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Tüketici Hakem Heyetine Başvuru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TÜKETİCİ HAKEM HEYETİ BAŞKANLIĞI'NA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BAŞVURUCU: [AD SOYAD] — [ADRES] —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[FİRMA ADI]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Kargo taşıması sırasında hasar gören gönderi bedelinin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[GÖNDERİ TAKİP NO] numaralı gönderim [TARİH] tarihinde hasarlı teslim edilmiştir. Durum teslim tutanağına işlenmiş ve [TARİH] tarihinde firmaya yazılı bildirimde bulunulmuştur. Firmadan [GÜN] gün içinde olumlu yanıt alınamamıştır.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Teslim tutanağı, fotoğraflar, fatura, yazışma kayıtları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[TUTAR] TL zararın tazmini.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