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KARGO HASAR TAZMINAT TALEP DILEKçESI NASıL YAZıLıR? (KARGO FIRMASı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Kargo Hasar Tazminat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KARGO HASAR TAZMİNAT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[KARGO FİRMASI ADI]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 No: [TAKİP NO] — Gönderi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Gönderici : [Ad Soyad] — Alıcı 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Adres/Telefon: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[TAKİP NO] numaralı gönderimin [HASARLI / KIRIK / EKSİK / KAYIP] teslim edilmesi nedeniyle TAZMİNAT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[TAKİP NO] numaralı gönderim; [TESLİM TARİHİ] tarihinde [HASAR DURUMU: örn. koli ezik ve ürün kırık hâlde / içerik eksik / gönderi ulaşmadı (kayıp)] teslim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[Hasar teslim anında fark edildiyse:] Hasar; teslimat personeli nezaretinde tespit edilmiş/tutanağa bağlanmıştır (belge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Hasarlanan/kaybolan ürünün değeri [TUTAR] TL olup (fatura/değer belgesi ekte); gönderi değer beyanı [VAR/YOK]'tur.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Taşıyıcı olarak firmamızın sorumluluğu gereği; [TUTAR] TL tazminatın tarafıma ÖDENMESİNİ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tazminatın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Teslim belgesi, hasar fotoğrafları, ürün faturası, tutanak.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