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İSTEğE BAğLı SIGORTA BAşVURU DILEKçESI NASıL YAZıLıR? (SGK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İsteğe Bağlı Sigorta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İSTEĞE BAĞLI SİGORTA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İsteğe bağlı sigorta başlangıç / bitiş bildirimi.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Herhangi bir işte zorunlu sigortalı çalışmam bulunmamaktadır.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5510 sayılı Kanun'un 50. maddesi uyarınca; [BAŞLANGIÇ TARİHİ] tarihinden itibaren İSTEĞE BAĞLI SİGORTA kapsamına alınmamı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Prim tutarını [ALT SINIR / BELİRTİLEN TUTAR] üzerinden ödemeyi kabul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[Bitiş bildirimi ise:] İsteğe bağlı sigortalılığımın [TARİH] tarihinden itibaren SONLANDIRILMASINI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değerlendirilerek sigortalılığımın tescil edilmesini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