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1. ÖRNEK: ARABULUCULUK BAşVURUSU (İşE İADE)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Arabuluculuk Başvurusu (İşe İade)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ARABULUCULUK BAŞVURUSU (İŞE İADE TALEBİ)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[İL] Arabuluculuk Bürosu'na,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BAŞVURAN : [Adınız Soyadınız] — T.C. No: [T.C. Kimlik No] — Adres: [Adresiniz]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KARŞI TARAF : [İşveren Unvanı] — Adres: [İşyeri adresi]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KONU : İş sözleşmemi[n] geçersiz feshi nedeniyle işe iade talebi.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AÇIKLAMALAR :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1. [İŞE GİRİŞ TARİHİ] tarihinden itibaren [GÖREV UNVANI] olarak çalışmaktaydım; kıdemim [SÜRE]'dir ve işyerinde [İŞÇİ SAYISI: 30+] işçi çalışmaktadır.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2. İş sözleşmem [FESİH TARİHİ] tarihinde [FESİH GEREKÇESİ: örn. performans düşüklüğü / deneme / işletmesel neden] ileri sürülerek feshedilmiştir.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3. Fesih; geçerli ve yazılı bir sebebe dayanmadığından 4857 sayılı İş Kanunu'nun 17-21. maddeleri uyarınca geçersizdir. İşe iademi talep ediyorum.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SONUÇ : Arabuluculuk görüşmelerinde işe iade ve işe başlatmama hâlinde ödenecek tazminat konularında anlaşma sağlanmasını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