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 SöZLEşMESI FESIH BILDIRIMI NASıL YAZıLıR? (İşVEREN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Sözleşmesi Fesih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SÖZLEŞMESİ FESİH BİLDİRİMİ (İŞVEREN)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[İŞÇİ AD SOYAD] ([SİCİL NO]),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[UNVAN] olarak görev yaptığınız [BİRİM] birimindeki iş sözleşmeniz; [FESİH SEBEBİ: açık ve kesin olarak belirtiniz] nedeniyle, 4857 sayılı İş Kanunu'nun 17. maddesi uyarınca [FESİH TARİHİ] tarihinden geçerli olmak üzere FESHEDİLMİŞTİR.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[İHBAR ÖNELİ: Kıdeminize göre belirlenen [HAFTA] haftalık ihbar öneli süresi ... / İhbar öneli karşılığı ücretiniz ... ödenecektir.]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Bildirim süresi içinde günde 2 saat iş arama izni kullanabilirsiniz. Kıdem tazminatı ve diğer yasal haklarınız [varsa] yasal süresi içinde ödenecektir.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Bilgilerinize sunarız.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[YETKİLİ AD SOYAD / UNVAN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