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OPERATöRE HıZ ŞIKâYETI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Operatöre Hız Şikâyeti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[OPERATÖR ADI] Müşteri Hizmetleri'ne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 NO: [NO] — HAT: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[BAŞLANGIÇ] tarihinden bu yana aboneliğim kapsamında taahhüt edilen [HIZ] Mbps hızın belirgin biçimde altında hizmet almaktayım. Ekte sunulan hız testi sonuçlarında ölçülen değerlerin [ÖLÇÜLEN] Mbps seviyesinde kaldığı görülmektedir.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Ayrıca belirtilen dönemde [ADET] kez kesinti yaşanmıştır. Hizmet Kalitesi Yönetmeliği uyarınca taahhüt edilen hizmetin sağlanmasını; sorun giderilmezse aboneliğin ceza bedelsiz sonlandırılmasını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[T.C.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Hız testi sonuçları, fatura örnekleri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