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BELEDIYEYE İMAR DURUMU BELGESI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İmar Durumu Belgesi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İmar ve Şehircilik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İmar durumu belgesi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taşınmaza ilişkin imar durumu belgesinin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Taşınmaz Bilgileri: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 / İlçe: [İL / İLÇE]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Mahalle / Köy: [MAHALLE]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Ada No: [ADA]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Parsel No: [PARSEL]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Yüzölçümü: [M²]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Talebin amacı: [TAŞINMAZ ALIMI / İNŞAAT PROJESİ / KREDİ BAŞVURUSU / DİĞER]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Tapu kaydı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(Vekil başvurusu ise) vekaletname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