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İLAç BEDELI GERI ÖDEME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SGK'ya Geri Ödeme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GÜVENLİK KURUMU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GÜVENLİK İL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[SGK NO]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İlaç bedelinin geri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tarihli [PROTOKOL/REÇETE NO] numaralı reçete kapsamında, [HASTALIK/TANI] tanısıyla kullanmam gereken [İLAÇ ADI] ilacının bedeli olan [TUTAR] TL'yi [TARİH] tarihinde kendim karşıladım.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ilacın geri ödeme kapsamında değerlendirilerek tarafıma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Reçete, sağlık kurulu raporu, ilaç faturası, ödeme makbuzu, kimlik fotokopisi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GÜVENLİK KURUMU [İL] SOSYAL GÜVENLİK İL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İTİRAZ EDEN: [AD SOYAD]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İLGİ: [TARİH] ve [SAYI] sayılı ret yazısı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İlaç bedeli geri ödeme talebimin reddine ilişkin işlemin iptali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tarihli başvurum, [gerekçe] belirtilerek reddedilmiştir. Ancak [karşı gerekçe: ilacın raporda belirtildiği, endikasyon dışı kullanım onayı bulunduğu vb.]. Ekte sunulan belgeler talebimin yerinde olduğunu göstermektedir.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Ret işleminin kaldırılarak ödemenin yapılmasını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Ret yazısı, rapor, reçete, fatura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