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İCRA TAKIBINE İTIRAZ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İcra Takibine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İCRA TAKİBİNE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Dairesi'ne,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DOSYA NO : [ESAS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 : [Ad Soyad/Unvan]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Ödeme emrine süresinde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[TEBLİĞ TARİHİ] tarihinde tarafıma tebliğ edilen ödeme emriyle [BORÇ MİKTARI] TL tutarında borçlu gösterilmekteyim.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GEREKÇESİ: Borcun tamamına itiraz — anılan borç bulunmamaktadır / Borcun bir kısmına itiraz — [TUTAR] TL ödenmiştir / İmzaya itiraz — belgedeki imza tarafıma ait değildir / Faize itiraz].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2004 sayılı İİK'nın 62. maddesi uyarınca yasal süresi içinde İTİRAZ ETTİĞİMİ beyan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Takibin DURDURULMASINA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