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İBRANAME ÖRNEğI NASıL HAZıRLANıR? (İşTEN AYRıLışTA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İşten Ayrılışta Düzenlenen İbraname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İBRANAME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[ŞİRKET / İŞVEREN ADI] — Vergi No: [VERGİ NO]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İŞÇİ: [AD SOYAD] — T.C. No: [T.C. NO] — 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 / Görev: [GÖREV]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İşe Giriş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İşten Çıkış Tarihi: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belirtilen işyerinde çalışmış olduğum [İŞE GİRİŞ TARİHİ] – [İŞTEN ÇIKIŞ TARİHİ] dönemine ilişkin aşağıda tek tek yazılı alacaklarımı eksiksiz olarak aldım: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Brüt ücretler ve ek ödemeler: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Kıdem tazminatı: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İhbar tazminatı: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Kullanılmamış yıllık izin ücreti: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Fazla mesai ve hafta tatili alacakları: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Yan haklar (yol, yemek, ikramiye): [TUTAR] TL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TOPLAM: [TUTAR] TL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tutarlar [ÖDEME TARİHİ] tarihinde [BANKA / NAKİT] yoluyla tarafıma ödenmiştir.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 döneme ilişkin olarak işverenden ücret, tazminat, izin, fazla mesai ve sair adlar altında hiçbir alacağımın kalmadığını; işverenin de tarafımdan alacağı bulunmadığını karşılıklı olarak beyan ederiz.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İŞÇİ: [AD SOYAD] — 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 / YETKİLİ: [AD SOYAD] — İmza / Kaşe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Kıdem ve İhbar Tazminatı Ödemesi İçin İbraname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İBRANAME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İŞVEREN: [ŞİRKET ADI] — 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İŞÇİ: [AD SOYAD] — T.C. No: [T.C.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İşyeri: [İŞYERİ / ŞUBE]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Görev: [GÖREV]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Çalışma Dönemi: [BAŞLANGIÇ] – [BİTİŞ]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BEYAN: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[İŞTEN ÇIKIŞ TARİHİ] tarihinde iş sözleşmem sona ermiştir. Aşağıda dökümü yapılan alacaklarım [ÖDEME TARİHİ] tarihinde [BANKA ADI] nezdindeki [IBAN] numaralı hesabıma yatırılmıştır: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Net kıdem tazminatı: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Net ihbar tazminatı: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Kullanılmamış yıllık izin ücreti: [TUTAR] TL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Ödemeyi aldığımı, işbu ibranamenin Türk Borçlar Kanunu'nun 420. maddesi uyarınca, iş sözleşmesinin sona ermesinden itibaren bir aydan fazla süre geçtikten sonra, tüm alacak kalemleri tek tek gösterilerek düzenlendiğini beyan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yazılı kalemler dışında işverenden başkaca bir alacağım bulunmamaktadır.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İŞÇİ: [AD SOYAD] — 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