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HIZMET BIRLEşTIRME BAşVURU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Hizmet Birleştirme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HİZMET BİRLEŞTİRME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Sosyal Güvenlik Kurumu [MERKEZ]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Sicil No: [Varsa: memur sicil no / SSK sicil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Farklı statülerde geçen hizmet sürelerimin birleştirilmesi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Sigortalılık geçmişim; [STATÜLER VE DÖNEMLER: örn. [TARİH ARALIĞI] memur (4/c), [TARİH ARALIĞI] işçi (4/a), [TARİH ARALIĞI] Bağ-Kur (4/b)] şeklindedir.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2829 sayılı Kanun uyarınca; bu hizmet sürelerimin emeklilik işlemlerinde BİRLEŞTİRİLMESİNİ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[Varsa: Hizmet dökümümde eksik/hatalı görünen dönemler için de inceleme yapılmasını talep ediyorum.]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Birleştirme sonucunun tarafıma bildirilmesini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değerlendirilerek hizmetlerimin birleştirilmesini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Kimlik fotokopisi, [varsa] hizmet belgeleri.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