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EVDE BAKıM YARDıMı BAşVURU DILEKçESI NASıL YAZıLıR? (SGK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Evde Bakım Yardımı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EVDE BAKIM YARDIMI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 Aile ve Sosyal Hizmetler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 SAHİBİ (Bakımı üstlenen)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ENGELLİ KİŞİ : [Ad Soyad] — T.C. No: [...] — Adres: [...] — [Yakınlık: annesi/babası/eşi/çocuğu/kardeşi]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Bakıma muhtaç engelli yakınım için evde bakım yardımı başvurusu.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[ENGELLİ KİŞİ]; [HASTANE]'nin [TARİH] tarihli ve [RAPOR NO] sayılı sağlık kurulu raporuyla [ENGELLİLİK ORANI: %...] engelli olup bakıma muhtaçtır (rapor ekte).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Engelli yakınımın bakımı tarafımdan üstlenilmiş olup; kişinin günlük ihtiyaçları (yeme, içme, temizlik, hareket, ilaç) benim tarafımdan karşılanmaktadır.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Hanemizdeki kişi başına düşen gelir; [GELİR BİLGİSİ] olup belirlenen sınırın altındadır.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Evde bakım yardımından yararlanmak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DAYANAK : 2828 sayılı SHÇEK Kanunu ve ilgili yönetmelik.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Başvurumun incelenerek evde bakım yardımından yararlandırılmamı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Engelli sağlık kurulu raporu, kimlik fotokopileri, ikametgâh, gelir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