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MEMUR EMEKLILIK BAşVURUSU (4/C)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Memur Emeklilik Başvurusu (4/c)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EMEKLİLİK (YAŞLILIK AYLIĞI)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Personel / Emeklilik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görev yapmaktayım. Emeklilik şartlarını tamamladığımdan, [EMEKLİLİK TARİHİ: GG.AA.YYYY] tarihi itibarıyla görevimden emeklilik nedeniyle ayrılmak ve emekli aylığımın bağlanması için gerekli işlemlerin başlatılmasını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saygılarımla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