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DOğALGAZ FATURASı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Dağıtım Şirketine İtiraz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Müşteri İlişkileri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TESİSAT NO: [NO] — ABONE NO: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faturamda [TUTAR] TL tutarında, önceki dönem ortalamamın belirgin üzerinde bir bedel yansıtılmıştır. Aylık ortalama tüketimim [ORTALAMA] m³ iken bu dönemde [TÜKETİM] m³ olarak hesaplanmıştır.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farkın sayaç arızası veya hatalı endeks okumadan kaynaklandığını değerlendiriyorum. Sayacın kontrol edilmesini ve fatura tutarının yeniden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[T.C.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son 12 ay tüketim dökümü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EPDK Tüketici Şikâyeti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ENERJİ PİYASASI DÜZENLEME KURUMU'NA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(Tüketici Şikâyet Sistemi)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[ŞİRKET ADI] — Tesisat No: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Hatalı fatura ve sayaç arızası şüphesi.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tarihli faturam ortalamamın [ORAN] katıdır. [TARİH] tarihinde şirkete itiraz ettim ancak sonuç alamadım. Sayacın bağımsız olarak incelenmesini ve fazla tahsil edilen tutarın iadesini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