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MEMUR DISIPLIN CEZASıNA İTIRAZ (657/135)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Disiplin Cezasına İtiraz (657/135)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DİSİPLİN CEZASINA İTİRAZ DİLEKÇESİ (MEMUR — 657/135)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Disiplin Kurulu Başkanlığı'na,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İtiraz Eden : [Adınız Soyadınız] — Sicil No: [Sicil No] — Kadro/Unvan: [Kadro ve 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[KARAR TARİHİ] tarihli ve [SAYI] sayılı [CEZA TÜRÜ: uyarma / kınama / aylıktan kesme] cezasına itirazım.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Hakkımda yürütülen disiplin soruşturması sonucunda tarafıma [CEZA TÜRÜ] cezası verilmiş ve karar [TEBLİĞ TARİHİ] tarihinde tebliğ 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Karar; [İTİRAZ GEREKÇELERİ: örn. isnat edilen fiili işlemediğim / fiilin cezayı gerektirmediği / soruşturmada savunmamın alınmadığı / cezanın ölçüsüz olduğu] gerekçeleriyle hukuka aykırıdır.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[SOMUT OLAYLAR VE DELİLLER: olayın anlatımı + delil listesi.]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657 sayılı Devlet Memurları Kanunu'nun 135. maddesi uyarınca, süresi içinde yaptığım itirazımın kabulü ile [CEZA TÜRÜ] cezasının KALDIRILMASINA karar verilmesini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Karar örneği,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