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KIşISEL İLIşKI DüZENI TALEP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Kişisel İlişki Düzeni Talep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ÇOCUKLA KİŞİSEL İLİŞKİ (GÖRÜŞME) DÜZENİ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Aile Mahkemesi Hâkimliği'ne,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TALEPTE BULUNAN : [Adınız Soyadınız]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KARŞI TARAF : [Eşinizin Adı Soyadı] — T.C. No: [...] —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Müşterek çocukla kişisel ilişki düzeni kurulması/değiştirilmesi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 [BOŞANMA TARİHİ] tarihinde boşanmış; müşterek çocuk [ÇOCUK ADI] ([DOĞUM TARİHİ]) velayeti karşı tarafa verilmiştir.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[MEVCUT DURUM: örn. Boşanma kararında kişisel ilişki düzeni kurulmamıştır / kurulan düzen [TARİH]'ten beri uygulanmamakta, görüşmelerim karşı tarafça engellenmektedir.]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[GEREKÇELER: örn. Çocuğumla düzenli görüşmem onun gelişimi açısından önemlidir; görüşme taleplerim ... nedenlerle karşılanmamaktadır.]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Çocuğun üstün yararı gözetilerek aşağıdaki kişisel ilişki düzeninin kurulmasını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 EDİLEN GÖRÜŞME PLANI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- Haftanın [CUMARTESİ/PAZAR] günü saat [SAAT]-[SAAT] arası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- Okul tatillerinde [SÜRE], yaz tatilinde [X] hafta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- Bayram ve özel günlerde [DÜZEN]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- Haftada [X] gün telefonla görüşme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Türk Medeni Kanunu madde 323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Müşterek çocukla kişisel ilişki düzeninin yukarıdaki plana göre kurulmasına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