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ŞIKâYET BAşVURUSU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Şikâyet Başvurusu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CİMER BAŞVURU METNİ ÖRNEĞİ (ŞİKÂYET)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Başvuru Yöntemi: cimer.gov.tr / e-Devlet — CİMER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Konu: [KURUM ADI] [İŞLEMİ] hakkında şikâyet.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 tarihinde [KURUM/BİRİM]'e [BAŞVURU/İŞLEM: örn. ... başvurusunda bulundum. İşlem numaram: ...]. [SORUNUN ANLATIMI: Başvurum ... tarihinden beri sonuçlandırılmamıştır / verilen cevap ... olup ... nedeniyle yetersizdir.]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[VARS A EK BİLGİLER: ...]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TALEP: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Konunun incelenerek [TALEP: örn. başvurumun sonuçlandırılması / işlemin yeniden değerlendirilmesi / gerekli işlemin yapılması] ve tarafıma bilgi verilmesini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 — [T.C. Kimlik No (e-Devlet doğrulamasıyla)] — [İletişim]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