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CİMER BAşVURU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Şikâyet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CİMER BAŞVURU METNİ ÖRNEĞİ (ŞİKÂYET)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Yöntemi: cimer.gov.tr / e-Devlet — CİMER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[KURUM ADI] [İŞLEMİ] hakkında şikâyet.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[KURUM/BİRİM]'e [BAŞVURU/İŞLEM: örn. ... başvurusunda bulundum. İşlem numaram: ...]. [SORUNUN ANLATIMI: Başvurum ... tarihinden beri sonuçlandırılmamıştır / verilen cevap ... olup ... nedeniyle yetersizdir.]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 A EK BİLGİLER: 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Konunun incelenerek [TALEP: örn. başvurumun sonuçlandırılması / işlemin yeniden değerlendirilmesi / gerekli işlemin yapılması] ve tarafıma bilgi verilmesini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— [T.C. Kimlik No (e-Devlet doğrulamasıyla)] — [İletişim]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Bilgi Edinme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CİMER BAŞVURU METNİ ÖRNEĞİ (BİLGİ EDİNME / TALEP)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[KURUM ADI]'ndan bilgi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4982 sayılı Bilgi Edinme Hakkı Kanunu kapsamında, [TALEP: örn. kurumunuzca [YIL] yılında [KONU] kapsamında yapılan işlem sayısı ve sonuçları] hakkında bilgi verilmesini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Bilginin [e-posta / yazılı] olarak tarafıma iletilmesini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— [İletişim]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