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CİMER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Şikâyet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CİMER BAŞVURU METNİ ÖRNEĞİ (ŞİKÂYET)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 Yöntemi: cimer.gov.tr / e-Devlet — CİMER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[KURUM ADI] [İŞLEMİ] hakkında şikâyet.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[KURUM/BİRİM]'e [BAŞVURU/İŞLEM: örn. ... başvurusunda bulundum. İşlem numaram: ...]. [SORUNUN ANLATIMI: Başvurum ... tarihinden beri sonuçlandırılmamıştır / verilen cevap ... olup ... nedeniyle yetersizdir.]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 A EK BİLGİLER: 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Konunun incelenerek [TALEP: örn. başvurumun sonuçlandırılması / işlemin yeniden değerlendirilmesi / gerekli işlemin yapılması] ve tarafıma bilgi verilmesini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 — [T.C. Kimlik No (e-Devlet doğrulamasıyla)] — [İletişim]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Bilgi Edinme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CİMER BAŞVURU METNİ ÖRNEĞİ (BİLGİ EDİNME / TALEP)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[KURUM ADI]'ndan bilgi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4982 sayılı Bilgi Edinme Hakkı Kanunu kapsamında, [TALEP: örn. kurumunuzca [YIL] yılında [KONU] kapsamında yapılan işlem sayısı ve sonuçları] hakkında bilgi verilmesini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Bilginin [e-posta / yazılı] olarak tarafıma iletilmesini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 — [İletişim]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