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ÇALışMA BELGESI TALEP DILEKçESI NASıL YAZıLıR? (4857/28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Çalışma Belg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IŞMA BELG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İŞE GİRİŞ] - [İŞTEN AYRILIŞ] tarihleri arasında şirketinizde [UNVAN] olarak çalışt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28. maddesi uyarınca; çalışma süremi ve görevimin niteliğini gösterir &lt;strong&gt;çalışma belgesinin&lt;/strong&gt; düzenlenerek en geç 10 gün içinde tarafıma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