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URUMA BILGI/BELGE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uruma Bilgi/Belg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İLGİ EDİNME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Bilgi Edinme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Sahibi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-posta / Telefon: [İletişim bilgiler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982 sayılı Bilgi Edinme Hakkı Kanunu kapsamında aşağıdaki bilgi/belgelerin tarafıma verilmesini talep ederim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lep edilen bilgiyi açıkça yazın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RN: 1) Kurumunuz bünyesinde [YIL] yılı içinde yapılan [KONU] ile ilgili işlem sayısı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) ... tarih ve ... sayılı yazınıza ilişkin bilgi/belge örneğ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evabın [yazılı / e-posta ile / elden] verilmesini; başvurumun Kanun'da öngörülen 15 iş günü içinde yanıt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